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Monotype Corsiva" w:eastAsia="Times New Roman" w:hAnsi="Monotype Corsiva" w:cs="Helvetica"/>
          <w:b/>
          <w:bCs/>
          <w:kern w:val="36"/>
          <w:sz w:val="33"/>
          <w:szCs w:val="33"/>
          <w:lang w:eastAsia="ru-RU"/>
        </w:rPr>
      </w:pPr>
      <w:r w:rsidRPr="00B92710">
        <w:rPr>
          <w:rFonts w:ascii="Monotype Corsiva" w:eastAsia="Times New Roman" w:hAnsi="Monotype Corsiva" w:cs="Helvetica"/>
          <w:b/>
          <w:bCs/>
          <w:kern w:val="36"/>
          <w:sz w:val="33"/>
          <w:szCs w:val="33"/>
          <w:lang w:eastAsia="ru-RU"/>
        </w:rPr>
        <w:t>МБОУ «Краснянская средняя общеобразовательная школа»</w:t>
      </w: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Monotype Corsiva" w:eastAsia="Times New Roman" w:hAnsi="Monotype Corsiva" w:cs="Helvetica"/>
          <w:b/>
          <w:bCs/>
          <w:kern w:val="36"/>
          <w:sz w:val="33"/>
          <w:szCs w:val="33"/>
          <w:lang w:eastAsia="ru-RU"/>
        </w:rPr>
      </w:pP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Monotype Corsiva" w:eastAsia="Times New Roman" w:hAnsi="Monotype Corsiva" w:cs="Helvetica"/>
          <w:b/>
          <w:bCs/>
          <w:kern w:val="36"/>
          <w:sz w:val="33"/>
          <w:szCs w:val="33"/>
          <w:lang w:eastAsia="ru-RU"/>
        </w:rPr>
      </w:pP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Monotype Corsiva" w:eastAsia="Times New Roman" w:hAnsi="Monotype Corsiva" w:cs="Helvetica"/>
          <w:b/>
          <w:bCs/>
          <w:kern w:val="36"/>
          <w:sz w:val="33"/>
          <w:szCs w:val="33"/>
          <w:lang w:eastAsia="ru-RU"/>
        </w:rPr>
      </w:pP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Monotype Corsiva" w:eastAsia="Times New Roman" w:hAnsi="Monotype Corsiva" w:cs="Helvetica"/>
          <w:b/>
          <w:bCs/>
          <w:kern w:val="36"/>
          <w:sz w:val="33"/>
          <w:szCs w:val="33"/>
          <w:lang w:eastAsia="ru-RU"/>
        </w:rPr>
      </w:pP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Monotype Corsiva" w:eastAsia="Times New Roman" w:hAnsi="Monotype Corsiva" w:cs="Helvetica"/>
          <w:b/>
          <w:bCs/>
          <w:kern w:val="36"/>
          <w:sz w:val="33"/>
          <w:szCs w:val="33"/>
          <w:lang w:eastAsia="ru-RU"/>
        </w:rPr>
      </w:pP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Monotype Corsiva" w:eastAsia="Times New Roman" w:hAnsi="Monotype Corsiva" w:cs="Helvetica"/>
          <w:b/>
          <w:bCs/>
          <w:kern w:val="36"/>
          <w:sz w:val="33"/>
          <w:szCs w:val="33"/>
          <w:lang w:val="en-US" w:eastAsia="ru-RU"/>
        </w:rPr>
      </w:pPr>
    </w:p>
    <w:p w:rsidR="00846296" w:rsidRDefault="00846296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Monotype Corsiva" w:eastAsia="Times New Roman" w:hAnsi="Monotype Corsiva" w:cs="Helvetica"/>
          <w:b/>
          <w:bCs/>
          <w:kern w:val="36"/>
          <w:sz w:val="33"/>
          <w:szCs w:val="33"/>
          <w:lang w:val="en-US" w:eastAsia="ru-RU"/>
        </w:rPr>
      </w:pPr>
    </w:p>
    <w:p w:rsidR="00846296" w:rsidRPr="00846296" w:rsidRDefault="00846296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Monotype Corsiva" w:eastAsia="Times New Roman" w:hAnsi="Monotype Corsiva" w:cs="Helvetica"/>
          <w:b/>
          <w:bCs/>
          <w:kern w:val="36"/>
          <w:sz w:val="33"/>
          <w:szCs w:val="33"/>
          <w:lang w:val="en-US" w:eastAsia="ru-RU"/>
        </w:rPr>
      </w:pPr>
    </w:p>
    <w:p w:rsidR="00B92710" w:rsidRPr="00B92710" w:rsidRDefault="006C412F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3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kern w:val="36"/>
          <w:sz w:val="44"/>
          <w:szCs w:val="33"/>
          <w:lang w:eastAsia="ru-RU"/>
        </w:rPr>
        <w:t xml:space="preserve">Урок-ролевая игра </w:t>
      </w:r>
    </w:p>
    <w:p w:rsidR="00B92710" w:rsidRPr="00B92710" w:rsidRDefault="006C412F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3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kern w:val="36"/>
          <w:sz w:val="44"/>
          <w:szCs w:val="33"/>
          <w:lang w:eastAsia="ru-RU"/>
        </w:rPr>
        <w:t xml:space="preserve">"Подготовка к сочинению по картине </w:t>
      </w: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33"/>
          <w:lang w:eastAsia="ru-RU"/>
        </w:rPr>
        <w:t xml:space="preserve">Т.Н. Яблонской «Утро» </w:t>
      </w:r>
    </w:p>
    <w:p w:rsidR="006C412F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33"/>
          <w:lang w:eastAsia="ru-RU"/>
        </w:rPr>
        <w:t>(6 класс)</w:t>
      </w: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3"/>
          <w:lang w:eastAsia="ru-RU"/>
        </w:rPr>
      </w:pP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3"/>
          <w:lang w:eastAsia="ru-RU"/>
        </w:rPr>
      </w:pP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3"/>
          <w:lang w:eastAsia="ru-RU"/>
        </w:rPr>
      </w:pP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3"/>
          <w:lang w:eastAsia="ru-RU"/>
        </w:rPr>
      </w:pP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33"/>
          <w:lang w:eastAsia="ru-RU"/>
        </w:rPr>
        <w:t xml:space="preserve">                            </w:t>
      </w:r>
      <w:r w:rsidRPr="00B92710">
        <w:rPr>
          <w:rFonts w:ascii="Times New Roman" w:eastAsia="Times New Roman" w:hAnsi="Times New Roman" w:cs="Times New Roman"/>
          <w:bCs/>
          <w:i/>
          <w:kern w:val="36"/>
          <w:sz w:val="36"/>
          <w:szCs w:val="33"/>
          <w:lang w:eastAsia="ru-RU"/>
        </w:rPr>
        <w:t>Учитель: Боханцева М.Г.</w:t>
      </w: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3"/>
          <w:lang w:eastAsia="ru-RU"/>
        </w:rPr>
      </w:pP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3"/>
          <w:lang w:eastAsia="ru-RU"/>
        </w:rPr>
      </w:pP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3"/>
          <w:lang w:eastAsia="ru-RU"/>
        </w:rPr>
      </w:pP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3"/>
          <w:lang w:eastAsia="ru-RU"/>
        </w:rPr>
      </w:pP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3"/>
          <w:lang w:eastAsia="ru-RU"/>
        </w:rPr>
      </w:pPr>
    </w:p>
    <w:p w:rsidR="00B92710" w:rsidRPr="00846296" w:rsidRDefault="00B92710" w:rsidP="0084629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3"/>
          <w:lang w:val="en-US" w:eastAsia="ru-RU"/>
        </w:rPr>
      </w:pPr>
    </w:p>
    <w:p w:rsidR="00B92710" w:rsidRDefault="00B92710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3"/>
          <w:lang w:eastAsia="ru-RU"/>
        </w:rPr>
      </w:pPr>
    </w:p>
    <w:p w:rsidR="00846296" w:rsidRPr="00846296" w:rsidRDefault="00846296" w:rsidP="006C412F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33"/>
          <w:lang w:val="en-US" w:eastAsia="ru-RU"/>
        </w:rPr>
      </w:pPr>
    </w:p>
    <w:p w:rsidR="00B92710" w:rsidRPr="00846296" w:rsidRDefault="00B92710" w:rsidP="00B9271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i/>
          <w:color w:val="199043"/>
          <w:kern w:val="36"/>
          <w:sz w:val="28"/>
          <w:szCs w:val="33"/>
          <w:lang w:eastAsia="ru-RU"/>
        </w:rPr>
      </w:pPr>
      <w:r w:rsidRPr="00846296">
        <w:rPr>
          <w:rFonts w:ascii="Times New Roman" w:eastAsia="Times New Roman" w:hAnsi="Times New Roman" w:cs="Times New Roman"/>
          <w:bCs/>
          <w:i/>
          <w:kern w:val="36"/>
          <w:sz w:val="28"/>
          <w:szCs w:val="33"/>
          <w:lang w:eastAsia="ru-RU"/>
        </w:rPr>
        <w:t>2013г.</w:t>
      </w:r>
    </w:p>
    <w:p w:rsidR="00B92710" w:rsidRDefault="00B92710" w:rsidP="006C412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Цели:</w:t>
      </w:r>
    </w:p>
    <w:p w:rsidR="006C412F" w:rsidRPr="006C412F" w:rsidRDefault="006C412F" w:rsidP="006C41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художницей и её картинами,</w:t>
      </w:r>
    </w:p>
    <w:p w:rsidR="006C412F" w:rsidRPr="006C412F" w:rsidRDefault="006C412F" w:rsidP="006C41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к описанию картины “Утро”,</w:t>
      </w:r>
    </w:p>
    <w:p w:rsidR="006C412F" w:rsidRPr="006C412F" w:rsidRDefault="006C412F" w:rsidP="006C41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самостоятельность и ответственность за чёткое выполнение своих обязанностей в игре,</w:t>
      </w:r>
    </w:p>
    <w:p w:rsidR="006C412F" w:rsidRPr="006C412F" w:rsidRDefault="006C412F" w:rsidP="006C41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творческие способности учащихся.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6C412F" w:rsidRPr="006C412F" w:rsidRDefault="006C412F" w:rsidP="006C41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репродукций картин художницы,</w:t>
      </w:r>
    </w:p>
    <w:p w:rsidR="006C412F" w:rsidRPr="006C412F" w:rsidRDefault="006C412F" w:rsidP="006C41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“Толковый словарь русского яз</w:t>
      </w:r>
      <w:r w:rsidR="00846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ыка” С.И.Ожегова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6C412F" w:rsidRPr="006C412F" w:rsidRDefault="006C412F" w:rsidP="006C41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табличк</w:t>
      </w:r>
      <w:r w:rsidR="00846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названиями команд: “Биограф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</w:t>
      </w:r>
      <w:r w:rsidR="00846296" w:rsidRPr="00846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846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учитель), “Экскурсовод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“Искус</w:t>
      </w:r>
      <w:r w:rsidR="008462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ствовед”, “Авторы””, “Языковед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Слово учителя.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мы с вами часто обращаемся к произведениям живописи на уроках. Что бы ни изображал художник: человеческое лицо, природу, предметы, окружающие нас,- он всегда рассказывает о жизни, о каком-то её мгновении. “Остановись, мгновение!”- приказал времени художник и красками на холсте запечатлел то, что увидел.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Словарная работа.</w:t>
      </w:r>
    </w:p>
    <w:p w:rsidR="00846296" w:rsidRDefault="006C412F" w:rsidP="008462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Посмотрите на стенд “Запомни”. Вы видите 3 слова: натюрморт, пейзаж, интерьер.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Определите их лексическое значение, обратившись к толковому словарю.</w:t>
      </w:r>
    </w:p>
    <w:p w:rsidR="00B92710" w:rsidRPr="00846296" w:rsidRDefault="00B92710" w:rsidP="0084629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27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2710">
        <w:rPr>
          <w:rFonts w:ascii="Times New Roman" w:eastAsia="Times New Roman" w:hAnsi="Times New Roman" w:cs="Times New Roman"/>
          <w:i/>
          <w:szCs w:val="20"/>
          <w:shd w:val="clear" w:color="auto" w:fill="E3F7C7"/>
          <w:lang w:eastAsia="ru-RU"/>
        </w:rPr>
        <w:t>Пейзаж - </w:t>
      </w:r>
      <w:hyperlink r:id="rId6" w:tooltip="Общий - Взаимный, совпадающий с кем-чем-нибудьОбщий Касающийся основ чего-нибу..." w:history="1">
        <w:r w:rsidRPr="00B92710">
          <w:rPr>
            <w:rFonts w:ascii="Times New Roman" w:eastAsia="Times New Roman" w:hAnsi="Times New Roman" w:cs="Times New Roman"/>
            <w:i/>
            <w:szCs w:val="20"/>
            <w:u w:val="single"/>
            <w:lang w:eastAsia="ru-RU"/>
          </w:rPr>
          <w:t>Общий</w:t>
        </w:r>
      </w:hyperlink>
      <w:r w:rsidRPr="00B92710">
        <w:rPr>
          <w:rFonts w:ascii="Times New Roman" w:eastAsia="Times New Roman" w:hAnsi="Times New Roman" w:cs="Times New Roman"/>
          <w:i/>
          <w:szCs w:val="20"/>
          <w:shd w:val="clear" w:color="auto" w:fill="E3F7C7"/>
          <w:lang w:eastAsia="ru-RU"/>
        </w:rPr>
        <w:t> вид </w:t>
      </w:r>
      <w:hyperlink r:id="rId7" w:tooltip="Какой-нибудь - 1. Тот или иной. 2. Любой из ряда подобных. 3. разг. Не заслуживающий ..." w:history="1">
        <w:r w:rsidRPr="00B92710">
          <w:rPr>
            <w:rFonts w:ascii="Times New Roman" w:eastAsia="Times New Roman" w:hAnsi="Times New Roman" w:cs="Times New Roman"/>
            <w:i/>
            <w:szCs w:val="20"/>
            <w:u w:val="single"/>
            <w:lang w:eastAsia="ru-RU"/>
          </w:rPr>
          <w:t>какой-нибудь</w:t>
        </w:r>
      </w:hyperlink>
      <w:r w:rsidRPr="00B92710">
        <w:rPr>
          <w:rFonts w:ascii="Times New Roman" w:eastAsia="Times New Roman" w:hAnsi="Times New Roman" w:cs="Times New Roman"/>
          <w:i/>
          <w:szCs w:val="20"/>
          <w:shd w:val="clear" w:color="auto" w:fill="E3F7C7"/>
          <w:lang w:eastAsia="ru-RU"/>
        </w:rPr>
        <w:t> местности</w:t>
      </w:r>
    </w:p>
    <w:p w:rsidR="00B92710" w:rsidRPr="00B92710" w:rsidRDefault="00B92710" w:rsidP="00B927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92710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>Пейзаж</w:t>
      </w:r>
      <w:r w:rsidRPr="00B92710">
        <w:rPr>
          <w:rFonts w:ascii="Times New Roman" w:eastAsia="Times New Roman" w:hAnsi="Times New Roman" w:cs="Times New Roman"/>
          <w:i/>
          <w:szCs w:val="20"/>
          <w:shd w:val="clear" w:color="auto" w:fill="E3F7C7"/>
          <w:lang w:eastAsia="ru-RU"/>
        </w:rPr>
        <w:t> </w:t>
      </w:r>
      <w:hyperlink r:id="rId8" w:tooltip="Описание - 1. Процесс действия по знач. глаг.: описать. 2. Словесное - устное или..." w:history="1">
        <w:r w:rsidRPr="00B92710">
          <w:rPr>
            <w:rFonts w:ascii="Times New Roman" w:eastAsia="Times New Roman" w:hAnsi="Times New Roman" w:cs="Times New Roman"/>
            <w:i/>
            <w:szCs w:val="20"/>
            <w:u w:val="single"/>
            <w:lang w:eastAsia="ru-RU"/>
          </w:rPr>
          <w:t>Описание</w:t>
        </w:r>
      </w:hyperlink>
      <w:r w:rsidRPr="00B92710">
        <w:rPr>
          <w:rFonts w:ascii="Times New Roman" w:eastAsia="Times New Roman" w:hAnsi="Times New Roman" w:cs="Times New Roman"/>
          <w:i/>
          <w:szCs w:val="20"/>
          <w:shd w:val="clear" w:color="auto" w:fill="E3F7C7"/>
          <w:lang w:eastAsia="ru-RU"/>
        </w:rPr>
        <w:t> природы в литературном произведении</w:t>
      </w:r>
    </w:p>
    <w:p w:rsidR="00B92710" w:rsidRPr="00B92710" w:rsidRDefault="00B92710" w:rsidP="00B927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Cs w:val="20"/>
          <w:shd w:val="clear" w:color="auto" w:fill="E3F7C7"/>
          <w:lang w:eastAsia="ru-RU"/>
        </w:rPr>
      </w:pPr>
      <w:r w:rsidRPr="00B92710">
        <w:rPr>
          <w:rFonts w:ascii="Times New Roman" w:eastAsia="Times New Roman" w:hAnsi="Times New Roman" w:cs="Times New Roman"/>
          <w:b/>
          <w:bCs/>
          <w:i/>
          <w:szCs w:val="20"/>
          <w:lang w:eastAsia="ru-RU"/>
        </w:rPr>
        <w:t>Пейзаж</w:t>
      </w:r>
      <w:r w:rsidRPr="00B92710">
        <w:rPr>
          <w:rFonts w:ascii="Times New Roman" w:eastAsia="Times New Roman" w:hAnsi="Times New Roman" w:cs="Times New Roman"/>
          <w:i/>
          <w:szCs w:val="20"/>
          <w:shd w:val="clear" w:color="auto" w:fill="E3F7C7"/>
          <w:lang w:eastAsia="ru-RU"/>
        </w:rPr>
        <w:t> </w:t>
      </w:r>
      <w:hyperlink r:id="rId9" w:tooltip="Рисунок - изображение, начертание на плоскости, основной вид графики.Выполняется..." w:history="1">
        <w:r w:rsidRPr="00B92710">
          <w:rPr>
            <w:rFonts w:ascii="Times New Roman" w:eastAsia="Times New Roman" w:hAnsi="Times New Roman" w:cs="Times New Roman"/>
            <w:i/>
            <w:szCs w:val="20"/>
            <w:u w:val="single"/>
            <w:lang w:eastAsia="ru-RU"/>
          </w:rPr>
          <w:t>Рисунок,</w:t>
        </w:r>
      </w:hyperlink>
      <w:r w:rsidRPr="00B92710">
        <w:rPr>
          <w:rFonts w:ascii="Times New Roman" w:eastAsia="Times New Roman" w:hAnsi="Times New Roman" w:cs="Times New Roman"/>
          <w:i/>
          <w:szCs w:val="20"/>
          <w:shd w:val="clear" w:color="auto" w:fill="E3F7C7"/>
          <w:lang w:eastAsia="ru-RU"/>
        </w:rPr>
        <w:t> </w:t>
      </w:r>
      <w:hyperlink r:id="rId10" w:tooltip="Картина - 1. Произведение живописи в красках. 2. Кинематографический или телевиз..." w:history="1">
        <w:r w:rsidRPr="00B92710">
          <w:rPr>
            <w:rFonts w:ascii="Times New Roman" w:eastAsia="Times New Roman" w:hAnsi="Times New Roman" w:cs="Times New Roman"/>
            <w:i/>
            <w:szCs w:val="20"/>
            <w:u w:val="single"/>
            <w:lang w:eastAsia="ru-RU"/>
          </w:rPr>
          <w:t>картина,</w:t>
        </w:r>
      </w:hyperlink>
      <w:r w:rsidRPr="00B92710">
        <w:rPr>
          <w:rFonts w:ascii="Times New Roman" w:eastAsia="Times New Roman" w:hAnsi="Times New Roman" w:cs="Times New Roman"/>
          <w:i/>
          <w:szCs w:val="20"/>
          <w:shd w:val="clear" w:color="auto" w:fill="E3F7C7"/>
          <w:lang w:eastAsia="ru-RU"/>
        </w:rPr>
        <w:t> изображающая </w:t>
      </w:r>
      <w:hyperlink r:id="rId11" w:tooltip="Виды - Планы, намерения, расчеты относительно кого-л., чего-л...." w:history="1">
        <w:r w:rsidRPr="00B92710">
          <w:rPr>
            <w:rFonts w:ascii="Times New Roman" w:eastAsia="Times New Roman" w:hAnsi="Times New Roman" w:cs="Times New Roman"/>
            <w:i/>
            <w:szCs w:val="20"/>
            <w:u w:val="single"/>
            <w:lang w:eastAsia="ru-RU"/>
          </w:rPr>
          <w:t>виды</w:t>
        </w:r>
      </w:hyperlink>
      <w:r w:rsidRPr="00B92710">
        <w:rPr>
          <w:rFonts w:ascii="Times New Roman" w:eastAsia="Times New Roman" w:hAnsi="Times New Roman" w:cs="Times New Roman"/>
          <w:i/>
          <w:szCs w:val="20"/>
          <w:shd w:val="clear" w:color="auto" w:fill="E3F7C7"/>
          <w:lang w:eastAsia="ru-RU"/>
        </w:rPr>
        <w:t> природы </w:t>
      </w:r>
    </w:p>
    <w:p w:rsidR="00B92710" w:rsidRDefault="00B92710" w:rsidP="00B92710">
      <w:pPr>
        <w:shd w:val="clear" w:color="auto" w:fill="FFFFFF"/>
        <w:spacing w:after="120" w:line="240" w:lineRule="atLeast"/>
        <w:rPr>
          <w:rFonts w:ascii="Times New Roman" w:hAnsi="Times New Roman" w:cs="Times New Roman"/>
          <w:i/>
          <w:szCs w:val="20"/>
          <w:shd w:val="clear" w:color="auto" w:fill="E3F7C7"/>
        </w:rPr>
      </w:pPr>
      <w:r w:rsidRPr="00B92710">
        <w:rPr>
          <w:rFonts w:ascii="Times New Roman" w:hAnsi="Times New Roman" w:cs="Times New Roman"/>
          <w:i/>
          <w:szCs w:val="20"/>
          <w:shd w:val="clear" w:color="auto" w:fill="E3F7C7"/>
        </w:rPr>
        <w:t>Натюрморт -</w:t>
      </w:r>
      <w:r w:rsidRPr="00B92710">
        <w:rPr>
          <w:rStyle w:val="apple-converted-space"/>
          <w:rFonts w:ascii="Times New Roman" w:hAnsi="Times New Roman" w:cs="Times New Roman"/>
          <w:i/>
          <w:szCs w:val="20"/>
          <w:shd w:val="clear" w:color="auto" w:fill="E3F7C7"/>
        </w:rPr>
        <w:t> </w:t>
      </w:r>
      <w:hyperlink r:id="rId12" w:tooltip="Картина - 1. Произведение живописи в красках. 2. Кинематографический или телевиз..." w:history="1">
        <w:r w:rsidRPr="00B92710">
          <w:rPr>
            <w:rStyle w:val="a3"/>
            <w:rFonts w:ascii="Times New Roman" w:hAnsi="Times New Roman" w:cs="Times New Roman"/>
            <w:i/>
            <w:color w:val="auto"/>
            <w:szCs w:val="20"/>
          </w:rPr>
          <w:t>Картина</w:t>
        </w:r>
      </w:hyperlink>
      <w:r w:rsidRPr="00B92710">
        <w:rPr>
          <w:rStyle w:val="apple-converted-space"/>
          <w:rFonts w:ascii="Times New Roman" w:hAnsi="Times New Roman" w:cs="Times New Roman"/>
          <w:i/>
          <w:szCs w:val="20"/>
          <w:shd w:val="clear" w:color="auto" w:fill="E3F7C7"/>
        </w:rPr>
        <w:t> </w:t>
      </w:r>
      <w:r w:rsidRPr="00B92710">
        <w:rPr>
          <w:rFonts w:ascii="Times New Roman" w:hAnsi="Times New Roman" w:cs="Times New Roman"/>
          <w:i/>
          <w:szCs w:val="20"/>
          <w:shd w:val="clear" w:color="auto" w:fill="E3F7C7"/>
        </w:rPr>
        <w:t>с изображением крупным планом предметов: цветов, битой дичи,</w:t>
      </w:r>
      <w:r w:rsidRPr="00B92710">
        <w:rPr>
          <w:rStyle w:val="apple-converted-space"/>
          <w:rFonts w:ascii="Times New Roman" w:hAnsi="Times New Roman" w:cs="Times New Roman"/>
          <w:i/>
          <w:szCs w:val="20"/>
          <w:shd w:val="clear" w:color="auto" w:fill="E3F7C7"/>
        </w:rPr>
        <w:t> </w:t>
      </w:r>
      <w:hyperlink r:id="rId13" w:tooltip="Рыбы - Класс водных позвоночных животных, дышащих жабрами, с конечностями в в..." w:history="1">
        <w:r w:rsidRPr="00B92710">
          <w:rPr>
            <w:rStyle w:val="a3"/>
            <w:rFonts w:ascii="Times New Roman" w:hAnsi="Times New Roman" w:cs="Times New Roman"/>
            <w:i/>
            <w:color w:val="auto"/>
            <w:szCs w:val="20"/>
          </w:rPr>
          <w:t>рыбы,</w:t>
        </w:r>
      </w:hyperlink>
      <w:r w:rsidRPr="00B92710">
        <w:rPr>
          <w:rStyle w:val="apple-converted-space"/>
          <w:rFonts w:ascii="Times New Roman" w:hAnsi="Times New Roman" w:cs="Times New Roman"/>
          <w:i/>
          <w:szCs w:val="20"/>
          <w:shd w:val="clear" w:color="auto" w:fill="E3F7C7"/>
        </w:rPr>
        <w:t> </w:t>
      </w:r>
      <w:r>
        <w:rPr>
          <w:rFonts w:ascii="Times New Roman" w:hAnsi="Times New Roman" w:cs="Times New Roman"/>
          <w:i/>
          <w:szCs w:val="20"/>
          <w:shd w:val="clear" w:color="auto" w:fill="E3F7C7"/>
        </w:rPr>
        <w:t>утв</w:t>
      </w:r>
      <w:r w:rsidRPr="00B92710">
        <w:rPr>
          <w:rFonts w:ascii="Times New Roman" w:hAnsi="Times New Roman" w:cs="Times New Roman"/>
          <w:i/>
          <w:szCs w:val="20"/>
          <w:shd w:val="clear" w:color="auto" w:fill="E3F7C7"/>
        </w:rPr>
        <w:t>ари</w:t>
      </w:r>
      <w:r>
        <w:rPr>
          <w:rFonts w:ascii="Times New Roman" w:hAnsi="Times New Roman" w:cs="Times New Roman"/>
          <w:i/>
          <w:szCs w:val="20"/>
          <w:shd w:val="clear" w:color="auto" w:fill="E3F7C7"/>
        </w:rPr>
        <w:t>.</w:t>
      </w:r>
    </w:p>
    <w:p w:rsidR="00B92710" w:rsidRPr="00B92710" w:rsidRDefault="00B92710" w:rsidP="00B92710">
      <w:pPr>
        <w:shd w:val="clear" w:color="auto" w:fill="FFFFFF"/>
        <w:spacing w:after="120" w:line="240" w:lineRule="atLeast"/>
        <w:rPr>
          <w:rFonts w:ascii="Times New Roman" w:hAnsi="Times New Roman" w:cs="Times New Roman"/>
          <w:i/>
          <w:sz w:val="21"/>
          <w:szCs w:val="21"/>
          <w:shd w:val="clear" w:color="auto" w:fill="FFFFFF"/>
        </w:rPr>
      </w:pPr>
      <w:r w:rsidRPr="00B92710">
        <w:rPr>
          <w:rStyle w:val="a4"/>
          <w:rFonts w:ascii="Times New Roman" w:hAnsi="Times New Roman" w:cs="Times New Roman"/>
          <w:i/>
          <w:sz w:val="21"/>
          <w:szCs w:val="21"/>
          <w:shd w:val="clear" w:color="auto" w:fill="FFFFFF"/>
        </w:rPr>
        <w:t>ИНТЕРЬЕ́Р</w:t>
      </w:r>
      <w:r w:rsidRPr="00B92710">
        <w:rPr>
          <w:rStyle w:val="apple-converted-space"/>
          <w:rFonts w:ascii="Times New Roman" w:hAnsi="Times New Roman" w:cs="Times New Roman"/>
          <w:i/>
          <w:sz w:val="21"/>
          <w:szCs w:val="21"/>
          <w:shd w:val="clear" w:color="auto" w:fill="FFFFFF"/>
        </w:rPr>
        <w:t> </w:t>
      </w:r>
      <w:r w:rsidRPr="00B92710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(франц. interieur — внутренний) — 1) В архитектуре: отграниченное внутреннее пространство здания или к.-л. помещение.</w:t>
      </w:r>
      <w:r w:rsidRPr="00B92710">
        <w:rPr>
          <w:rStyle w:val="apple-converted-space"/>
          <w:rFonts w:ascii="Times New Roman" w:hAnsi="Times New Roman" w:cs="Times New Roman"/>
          <w:i/>
          <w:sz w:val="21"/>
          <w:szCs w:val="21"/>
          <w:shd w:val="clear" w:color="auto" w:fill="FFFFFF"/>
        </w:rPr>
        <w:t> </w:t>
      </w:r>
    </w:p>
    <w:p w:rsidR="00B92710" w:rsidRPr="006C412F" w:rsidRDefault="00B92710" w:rsidP="00B927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92710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2) В живописи название жанра, представляющего изображение внутр. вида помещения, обычно с жизнью его обитателей</w:t>
      </w:r>
      <w:r w:rsidR="006C412F" w:rsidRPr="006C412F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br/>
      </w:r>
      <w:r w:rsidR="006C412F"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орфограммы в этих словах.</w:t>
      </w:r>
      <w:r w:rsidR="006C412F"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Устно составьте словосочетания и предложения с ними.</w:t>
      </w:r>
      <w:r w:rsidR="006C412F"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Как связаны между собой эти слова? </w:t>
      </w:r>
      <w:r w:rsidR="006C412F"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(Они обозначают жанры живописи)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Знакомство с Т.Н.Яблонской и её творчеством.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Ребята! Сегодня мы познакомимся с художником Т.Н.Яблонской и её картинами. Готовясь к уроку, вы все провели большую работу. То, что вы подготовили, поможет вам написать сочинение по одному из полотен художницы.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предоставляется </w:t>
      </w:r>
      <w:r w:rsidR="008462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биографу, т.е мне</w:t>
      </w: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6C412F" w:rsidRPr="006C412F" w:rsidRDefault="00846296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Выступление биографа</w:t>
      </w:r>
      <w:r w:rsidR="006C412F"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-Татьяна Ниловна Яблонская родилась в 1917 году в Смоленске в семье учителя истории и рисования Нила Александровича Яблонского. Первые уроки рисования получила от отца. Потом рисование стало не просто детским увлечением. В 1935 году вместе с сестрой Татьяна Яблонская поступила в Киевский художественный институт. С 1941 по 1973 преподаёт в родном институте. На своих полотнах Яблонская изображает простых людей, их труд, любит писать детей. Для творчества художника характерны жизнеутверждающие мотивы, поэтические образы современников и родной природы. Т.Н.Яблонская – заслуженный деятель искусств Украины, в 1960 году ей присвоено звание народного художника Украины.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Далее выступают </w:t>
      </w:r>
      <w:r w:rsidR="0084629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экскурсовод</w:t>
      </w:r>
      <w:r w:rsidRPr="006C412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Здравствуйте, друзья! У нас сегодня встреча с полотнами Т.Н.Яблонской. Мы расскажем о некоторых картинах художницы.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1949 году создана картина “Хлеб”. В 1948 году Яблонская руководила летней практикой студентов, которая проходила в селе Летава. Ощущение коллективного труда, боевой темп запали в душу. Всё это захотелось выразить на полотне. Посмотрим на репродукцию картины. Летний солнечный день. На колхозном току кипит работа: молотят зерно, насыпают его в мешки, везут на элеватор. Хороший урожай собрали колхозники! Бодрое, жизнерадостное настроение пронизывает картину. Яркий свет солнца играет на лицах и одежде колхозниц. От золотой хлебной пыли воздух кажется туманным.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1967 году появилось полотно “Лето”. Посмотрите на него. Здесь отражается удивительная способность художника видеть окружающий мир восхищёнными и благодарными глазами. Родной край, украинская природа, смеющиеся дети – всё вызывает простодушное восхищение и радует художницу.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посмотрите на картину “Простудились”, созданную в 1955 году.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хороша своей простотой. Кажется, вслед за своей героиней Яблонская приговаривает: “Лежать бы без всяких хлопот, раз уж простудилась! Так нет же, оказывается и медвежонок, любимый, плюшевый, тоже гонял по морозу, в шубке нараспашку, да ещё и льдинки сосал. Вот и возись теперь с ним, корми порошками, перевязывай горло, чтоб не болело.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 учителя.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1954 году Т.Н.Яблонская создала картину “Утро”. Это рассказ о красоте будней. Художник учит нас видеть прекрасное в обыденном, простом, что нас окружает и что мы не всегда замечаем.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Анализ картины “Утро”.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Рассмотрите картину. Что изображено на ней?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 картине изображена комната городской квартиры, девочка, делающая зарядку.)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вопросы учителя ответы дают ребята из группы </w:t>
      </w: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искусствоведов.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время года изображено? Какая погода?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(Стоит весна. Учебный год ещё не закончился. На стуле лежит школьная форма. Дверь на балкон распахнута. Погода тёплая, утро ясное, солнечное. Длинные тени вытянулись по полу, спрятались в складках постели.)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Опишите девочку.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 девочки стройная фигура. Школьница стоит в позе ласточки. Её руки вытянуты в стороны и чуть подняты вверх. Правая нога отставлена в сторону, носочек вытянут. Художница показала, что движения девочки просты и изящны. Школьница легко одета, на ней белая майка и чёрные шорты. Ничто не сковывает движений. Длинные русые волосы заплетены в косу.)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Опишите комнату девочки. Как комната характеризует хозяйку?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(Комната просторная и светлая. Обилие солнца и света. Чистый и свежий воздух из распахнутой двери. В помещении немного мебели: деревянная кровать в углу с белоснежным постельным бельём, круглый стол, покрытый льняной скатертью с бахромой, да стул. Паркетный пол сверкает своей чистотой. Художница во всём подчёркивает уют: из кашпо тянутся стебли плюща, яркое солнышко играет на его листочках. Ощущение уюта усиливает цветок на подоконнике. Под кашпо на стене эстамп с изображением диковинных птиц. На столе глиняный кувшин и такая же кружечка. Рядом с кружкой тарелка необычной формы. Видно, что хозяйка комнаты аккуратная. Всё просто в этой картине, но всё до мелочей продумано автором.)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думаете, почему стол в комнате круглый, окно и выход на балкон также имеют закруглённую форму вверху?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(Этим Яблонская ещё раз подчёркивает уют, умиротворённость, которые царят в комнате и, наверное, во всём доме.)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изображено за окном?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(За окном утренняя дымка. Город ещё не вполне проснулся.)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краски преобладают на этом полотне? Почему?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(Здесь преобладают жёлтый и зелёный цвета. Жёлтый бодрит, вызывает радостное настроение. А зелёный создаёт ощущение спокойствия, мира, гармонии.)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Объясните, почему художница назвала картину “Утро”?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(Слово </w:t>
      </w:r>
      <w:r w:rsidRPr="006C412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утро</w:t>
      </w: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употреблено здесь в нескольких значениях. Утро за городом, утро в квартире. Да и героиня полотна – девочка. Её жизнь только начинается, её жизнь – утро. А весна? Это же утро в жизни природы.)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Определите тему картины.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(Изображение девочки, делающей зарядку, комнаты, утреннего города за окном.)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хочет сказать Яблонская своей картиной?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(Хороша наша будничная жизнь. В простом и обыденном тоже много прекрасного.)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Каким человеком предстала перед вами художница, когда вы познакомились с её творчеством?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(Яблонская любит жизнь, умеет увидеть прекрасное в повседневном. В её картинах много воздуха, света и человеческого счастья.)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 предоставляется следующей группе учащихся. Условно они названы </w:t>
      </w:r>
      <w:r w:rsidRPr="006C412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авторами.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ученики знакомят класс с планами к сочинению, составленными ими (планы записаны на доске).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1.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Художник Т.Н.Яблонская.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Солнечное утро.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Комната.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Девочка, делающая зарядку.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Какие чувства вызывает картина “Утро”.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2.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Т.Н.Яблонская – известный художник.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II. Картина “Утро” - одна из работ живописца.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1.Утром в городской квартире: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за окном чудесная погода;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уютная комната;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аккуратная хозяйка.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Почему картина имеет такое название.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Какие краски преобладают на полотне.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III. Радостно на сердце!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 отличаются планы?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Какой из них считаете лучшим? Почему?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Запишите наиболее понравившийся план в тетрадь.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Ребята из группы </w:t>
      </w:r>
      <w:r w:rsidRPr="006C412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авторов</w:t>
      </w: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зачитывают возможное начало сочинения и возможное заключение.</w:t>
      </w:r>
    </w:p>
    <w:p w:rsidR="006C412F" w:rsidRPr="006C412F" w:rsidRDefault="00846296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Возможное начало: </w:t>
      </w:r>
      <w:r w:rsidR="006C412F"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Т.Н.Яблонская – известный живописец. На своих полотнах она изображает простых людей, их труд, очень любит писать детей. В своих произведениях художница предстаёт человеком, который очень любит жизнь, умеет увидеть прекрасное в повседневном.</w:t>
      </w:r>
    </w:p>
    <w:p w:rsidR="006C412F" w:rsidRPr="006C412F" w:rsidRDefault="00846296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 xml:space="preserve">Возможное заключение: </w:t>
      </w:r>
      <w:r w:rsidR="006C412F"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очень понравилась работа Т.Н.Яблонской “Утро”. Посмотришь на эту картину, полную света, солнца и воздуха, вспомнишь о весне, и сразу как-то радостно становится на сердце, хочется крикнуть: “Хороша наша жизнь, несмотря ни на что!”</w:t>
      </w:r>
    </w:p>
    <w:p w:rsidR="006C412F" w:rsidRPr="006C412F" w:rsidRDefault="00846296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 предоставляется</w:t>
      </w:r>
      <w:r w:rsidR="006C412F"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6C412F" w:rsidRPr="006C412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оведу</w:t>
      </w:r>
      <w:r w:rsidR="006C412F"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Ребята! В наших сочинениях бывает немало речевых ошибок. Мы думаем, что наши вопросы и задания помогут их избежать.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Какими словами можно заменить существительное </w:t>
      </w: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художник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устранения повтора этого слова? </w:t>
      </w: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(Яблонская, автор, живописец, она)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 этой же целью подберите синонимы к слову </w:t>
      </w: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картина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(Холст, полотно)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Замените близким по смыслу глагол </w:t>
      </w: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изображать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(Писать, освещать)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предупреждения орфографических ошибок </w:t>
      </w: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языковеды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подготовили словарный диктант: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Плющ в кашпо, эстамп на стене, льняной скатертью, с длинной бахромой, глиняный графин, паркетный пол, деревянную кровать, белоснежное постельное бельё, батарея центрального отопления, выход на балкон.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учащиеся выполняют пунктуационный разбор предложений: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Т.Н.Яблонская – известный художник.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Художница показала, что движения девочки просты и изящны.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Жёлтый свет бодрит, вызывает радостное настроение.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Подведение итогов.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обращается к классу:</w:t>
      </w:r>
    </w:p>
    <w:p w:rsidR="00846296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Понравилась ли вам картина Яблонской?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Представьте, что вы оказались в этой комнате. В каком месте вы бы хотели остановиться? Почему?</w:t>
      </w: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Заключительное слово учителя: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Спасибо! Вы помогли друг другу подготовиться к сочинению. Я надеюсь, что ваши сочинения будут интересны, содержательны и грамотны.</w:t>
      </w:r>
    </w:p>
    <w:p w:rsidR="006C412F" w:rsidRPr="006C412F" w:rsidRDefault="006C412F" w:rsidP="006C41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41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написания сочинения отводится следующий урок.)</w:t>
      </w:r>
    </w:p>
    <w:p w:rsidR="00A12140" w:rsidRDefault="00A12140"/>
    <w:sectPr w:rsidR="00A12140" w:rsidSect="00846296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B03"/>
    <w:multiLevelType w:val="multilevel"/>
    <w:tmpl w:val="2E6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61CD7"/>
    <w:multiLevelType w:val="multilevel"/>
    <w:tmpl w:val="4BE2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741DD"/>
    <w:multiLevelType w:val="multilevel"/>
    <w:tmpl w:val="E8F2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2F"/>
    <w:rsid w:val="002E0BF8"/>
    <w:rsid w:val="006C412F"/>
    <w:rsid w:val="00846296"/>
    <w:rsid w:val="00A12140"/>
    <w:rsid w:val="00B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2710"/>
  </w:style>
  <w:style w:type="character" w:styleId="a3">
    <w:name w:val="Hyperlink"/>
    <w:basedOn w:val="a0"/>
    <w:uiPriority w:val="99"/>
    <w:semiHidden/>
    <w:unhideWhenUsed/>
    <w:rsid w:val="00B92710"/>
    <w:rPr>
      <w:color w:val="0000FF"/>
      <w:u w:val="single"/>
    </w:rPr>
  </w:style>
  <w:style w:type="character" w:styleId="a4">
    <w:name w:val="Strong"/>
    <w:basedOn w:val="a0"/>
    <w:uiPriority w:val="22"/>
    <w:qFormat/>
    <w:rsid w:val="00B927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2710"/>
  </w:style>
  <w:style w:type="character" w:styleId="a3">
    <w:name w:val="Hyperlink"/>
    <w:basedOn w:val="a0"/>
    <w:uiPriority w:val="99"/>
    <w:semiHidden/>
    <w:unhideWhenUsed/>
    <w:rsid w:val="00B92710"/>
    <w:rPr>
      <w:color w:val="0000FF"/>
      <w:u w:val="single"/>
    </w:rPr>
  </w:style>
  <w:style w:type="character" w:styleId="a4">
    <w:name w:val="Strong"/>
    <w:basedOn w:val="a0"/>
    <w:uiPriority w:val="22"/>
    <w:qFormat/>
    <w:rsid w:val="00B92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o4809.html" TargetMode="External"/><Relationship Id="rId13" Type="http://schemas.openxmlformats.org/officeDocument/2006/relationships/hyperlink" Target="http://tolkslovar.ru/r791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lkslovar.ru/k588.html" TargetMode="External"/><Relationship Id="rId12" Type="http://schemas.openxmlformats.org/officeDocument/2006/relationships/hyperlink" Target="http://tolkslovar.ru/k255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o2485.html" TargetMode="External"/><Relationship Id="rId11" Type="http://schemas.openxmlformats.org/officeDocument/2006/relationships/hyperlink" Target="http://tolkslovar.ru/v322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lkslovar.ru/k255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lkslovar.ru/r608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2013-11-13T07:06:00Z</dcterms:created>
  <dcterms:modified xsi:type="dcterms:W3CDTF">2013-11-14T07:22:00Z</dcterms:modified>
</cp:coreProperties>
</file>